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08" w:rsidRPr="000B6AEA" w:rsidRDefault="000B6AEA" w:rsidP="000B6A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EA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B6AEA">
        <w:rPr>
          <w:rFonts w:ascii="Times New Roman" w:hAnsi="Times New Roman"/>
          <w:sz w:val="24"/>
          <w:szCs w:val="24"/>
        </w:rPr>
        <w:t>otrafię prawidłowo wykonać ćwiczenia emisyjne;</w:t>
      </w:r>
    </w:p>
    <w:p w:rsidR="000B6AEA" w:rsidRPr="000B6AEA" w:rsidRDefault="00885A58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="000B6AEA" w:rsidRPr="000B6AEA">
        <w:rPr>
          <w:rFonts w:ascii="Times New Roman" w:hAnsi="Times New Roman"/>
          <w:sz w:val="24"/>
          <w:szCs w:val="24"/>
        </w:rPr>
        <w:t xml:space="preserve"> oddycha</w:t>
      </w:r>
      <w:r w:rsidR="000B6AEA">
        <w:rPr>
          <w:rFonts w:ascii="Times New Roman" w:hAnsi="Times New Roman"/>
          <w:sz w:val="24"/>
          <w:szCs w:val="24"/>
        </w:rPr>
        <w:t>ć</w:t>
      </w:r>
      <w:r w:rsidR="000B6AEA" w:rsidRPr="000B6AEA">
        <w:rPr>
          <w:rFonts w:ascii="Times New Roman" w:hAnsi="Times New Roman"/>
          <w:sz w:val="24"/>
          <w:szCs w:val="24"/>
        </w:rPr>
        <w:t xml:space="preserve"> z wykorzystaniem przepony</w:t>
      </w:r>
      <w:r w:rsidR="000B6AEA">
        <w:rPr>
          <w:rFonts w:ascii="Times New Roman" w:hAnsi="Times New Roman"/>
          <w:sz w:val="24"/>
          <w:szCs w:val="24"/>
        </w:rPr>
        <w:t>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56336">
        <w:rPr>
          <w:rFonts w:ascii="Times New Roman" w:hAnsi="Times New Roman"/>
          <w:sz w:val="24"/>
          <w:szCs w:val="24"/>
        </w:rPr>
        <w:t xml:space="preserve"> tworzy</w:t>
      </w:r>
      <w:r>
        <w:rPr>
          <w:rFonts w:ascii="Times New Roman" w:hAnsi="Times New Roman"/>
          <w:sz w:val="24"/>
          <w:szCs w:val="24"/>
        </w:rPr>
        <w:t>ć</w:t>
      </w:r>
      <w:r w:rsidRPr="00D56336">
        <w:rPr>
          <w:rFonts w:ascii="Times New Roman" w:hAnsi="Times New Roman"/>
          <w:sz w:val="24"/>
          <w:szCs w:val="24"/>
        </w:rPr>
        <w:t xml:space="preserve"> prosty akompaniament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D56336">
        <w:rPr>
          <w:rFonts w:ascii="Times New Roman" w:hAnsi="Times New Roman"/>
          <w:sz w:val="24"/>
          <w:szCs w:val="24"/>
        </w:rPr>
        <w:t>tworzy</w:t>
      </w:r>
      <w:r>
        <w:rPr>
          <w:rFonts w:ascii="Times New Roman" w:hAnsi="Times New Roman"/>
          <w:sz w:val="24"/>
          <w:szCs w:val="24"/>
        </w:rPr>
        <w:t>ć</w:t>
      </w:r>
      <w:r w:rsidRPr="00D56336">
        <w:rPr>
          <w:rFonts w:ascii="Times New Roman" w:hAnsi="Times New Roman"/>
          <w:sz w:val="24"/>
          <w:szCs w:val="24"/>
        </w:rPr>
        <w:t xml:space="preserve"> układy taneczno-ruchowe do muzyki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i stosuję</w:t>
      </w:r>
      <w:r w:rsidRPr="000B6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AEA">
        <w:rPr>
          <w:rFonts w:ascii="Times New Roman" w:hAnsi="Times New Roman"/>
          <w:sz w:val="24"/>
          <w:szCs w:val="24"/>
        </w:rPr>
        <w:t>gestodźwięki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B6AEA" w:rsidRPr="0079515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0B6AEA">
        <w:rPr>
          <w:rFonts w:ascii="Times New Roman" w:hAnsi="Times New Roman"/>
          <w:sz w:val="24"/>
          <w:szCs w:val="24"/>
        </w:rPr>
        <w:t>odtwarza</w:t>
      </w:r>
      <w:r>
        <w:rPr>
          <w:rFonts w:ascii="Times New Roman" w:hAnsi="Times New Roman"/>
          <w:sz w:val="24"/>
          <w:szCs w:val="24"/>
        </w:rPr>
        <w:t>ć</w:t>
      </w:r>
      <w:r w:rsidRPr="000B6AEA">
        <w:rPr>
          <w:rFonts w:ascii="Times New Roman" w:hAnsi="Times New Roman"/>
          <w:sz w:val="24"/>
          <w:szCs w:val="24"/>
        </w:rPr>
        <w:t xml:space="preserve"> rytm za pomocą </w:t>
      </w:r>
      <w:proofErr w:type="spellStart"/>
      <w:r>
        <w:rPr>
          <w:rFonts w:ascii="Times New Roman" w:hAnsi="Times New Roman"/>
          <w:sz w:val="24"/>
          <w:szCs w:val="24"/>
        </w:rPr>
        <w:t>gestodźwięk</w:t>
      </w:r>
      <w:r w:rsidRPr="000B6AEA">
        <w:rPr>
          <w:rFonts w:ascii="Times New Roman" w:hAnsi="Times New Roman"/>
          <w:sz w:val="24"/>
          <w:szCs w:val="24"/>
        </w:rPr>
        <w:t>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79515A">
        <w:rPr>
          <w:rFonts w:ascii="Times New Roman" w:hAnsi="Times New Roman"/>
          <w:sz w:val="24"/>
          <w:szCs w:val="24"/>
        </w:rPr>
        <w:t>wyjaśni</w:t>
      </w:r>
      <w:r>
        <w:rPr>
          <w:rFonts w:ascii="Times New Roman" w:hAnsi="Times New Roman"/>
          <w:sz w:val="24"/>
          <w:szCs w:val="24"/>
        </w:rPr>
        <w:t>ć</w:t>
      </w:r>
      <w:r w:rsidRPr="0079515A">
        <w:rPr>
          <w:rFonts w:ascii="Times New Roman" w:hAnsi="Times New Roman"/>
          <w:sz w:val="24"/>
          <w:szCs w:val="24"/>
        </w:rPr>
        <w:t xml:space="preserve"> znaczenie terminu</w:t>
      </w:r>
      <w:r>
        <w:rPr>
          <w:rFonts w:ascii="Times New Roman" w:hAnsi="Times New Roman"/>
          <w:sz w:val="24"/>
          <w:szCs w:val="24"/>
        </w:rPr>
        <w:t>:</w:t>
      </w:r>
      <w:r w:rsidRPr="0079515A">
        <w:rPr>
          <w:rFonts w:ascii="Times New Roman" w:hAnsi="Times New Roman"/>
          <w:sz w:val="24"/>
          <w:szCs w:val="24"/>
        </w:rPr>
        <w:t xml:space="preserve"> </w:t>
      </w:r>
      <w:r w:rsidRPr="0079515A">
        <w:rPr>
          <w:rFonts w:ascii="Times New Roman" w:hAnsi="Times New Roman"/>
          <w:i/>
          <w:sz w:val="24"/>
          <w:szCs w:val="24"/>
        </w:rPr>
        <w:t>rytm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m</w:t>
      </w:r>
      <w:r w:rsidRPr="0079515A">
        <w:rPr>
          <w:rFonts w:ascii="Times New Roman" w:hAnsi="Times New Roman"/>
          <w:sz w:val="24"/>
          <w:szCs w:val="24"/>
        </w:rPr>
        <w:t xml:space="preserve"> wartości rytmiczne nut i pauz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nazwy solmizacyjne </w:t>
      </w:r>
      <w:r w:rsidRPr="0079515A">
        <w:rPr>
          <w:rFonts w:ascii="Times New Roman" w:hAnsi="Times New Roman"/>
          <w:sz w:val="24"/>
          <w:szCs w:val="24"/>
        </w:rPr>
        <w:t>i literowe dźwięków oraz położenie odpowiadających im nut na pięciolinii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56336">
        <w:rPr>
          <w:rFonts w:ascii="Times New Roman" w:hAnsi="Times New Roman"/>
          <w:sz w:val="24"/>
          <w:szCs w:val="24"/>
        </w:rPr>
        <w:t xml:space="preserve"> znaczenie terminu </w:t>
      </w:r>
      <w:r w:rsidRPr="00D56336">
        <w:rPr>
          <w:rFonts w:ascii="Times New Roman" w:hAnsi="Times New Roman"/>
          <w:i/>
          <w:sz w:val="24"/>
          <w:szCs w:val="24"/>
        </w:rPr>
        <w:t>gama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79515A">
        <w:rPr>
          <w:rFonts w:ascii="Times New Roman" w:hAnsi="Times New Roman"/>
          <w:sz w:val="24"/>
          <w:szCs w:val="24"/>
        </w:rPr>
        <w:t>zasady gry na flecie</w:t>
      </w:r>
      <w:r>
        <w:rPr>
          <w:rFonts w:ascii="Times New Roman" w:hAnsi="Times New Roman"/>
          <w:sz w:val="24"/>
          <w:szCs w:val="24"/>
        </w:rPr>
        <w:t xml:space="preserve"> prostym;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zagrać na flecie prostym dźwięki gamy C-dur;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zagrać </w:t>
      </w:r>
      <w:r w:rsidRPr="00D56336">
        <w:rPr>
          <w:rFonts w:ascii="Times New Roman" w:hAnsi="Times New Roman"/>
          <w:sz w:val="24"/>
          <w:szCs w:val="24"/>
        </w:rPr>
        <w:t>melodie z nut</w:t>
      </w:r>
      <w:r>
        <w:rPr>
          <w:rFonts w:ascii="Times New Roman" w:hAnsi="Times New Roman"/>
          <w:sz w:val="24"/>
          <w:szCs w:val="24"/>
        </w:rPr>
        <w:t xml:space="preserve"> przewidziane w programie nauczania dla klasy IV;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 w:cs="Times New Roman"/>
          <w:sz w:val="24"/>
          <w:szCs w:val="24"/>
        </w:rPr>
        <w:t>potrafię zagrać wybrane melodie z pamięci;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 xml:space="preserve">potrafię wyjaśnić znaczenie terminów: </w:t>
      </w:r>
      <w:r w:rsidRPr="0079515A">
        <w:rPr>
          <w:rFonts w:ascii="Times New Roman" w:hAnsi="Times New Roman"/>
          <w:i/>
          <w:sz w:val="24"/>
          <w:szCs w:val="24"/>
        </w:rPr>
        <w:t>solista, duet, tercet, kwartet, kwintet;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 xml:space="preserve">potrafię </w:t>
      </w:r>
      <w:r>
        <w:rPr>
          <w:rFonts w:ascii="Times New Roman" w:hAnsi="Times New Roman"/>
          <w:sz w:val="24"/>
          <w:szCs w:val="24"/>
        </w:rPr>
        <w:t>wymienić</w:t>
      </w:r>
      <w:r w:rsidRPr="0079515A">
        <w:rPr>
          <w:rFonts w:ascii="Times New Roman" w:hAnsi="Times New Roman"/>
          <w:sz w:val="24"/>
          <w:szCs w:val="24"/>
        </w:rPr>
        <w:t xml:space="preserve"> podstawowe rodzaje głosów: sopran, alt, tenor, bas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m</w:t>
      </w:r>
      <w:r w:rsidRPr="0079515A">
        <w:rPr>
          <w:rFonts w:ascii="Times New Roman" w:hAnsi="Times New Roman"/>
          <w:sz w:val="24"/>
          <w:szCs w:val="24"/>
        </w:rPr>
        <w:t>, co to jest skala głosu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D5633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ozpoznać</w:t>
      </w:r>
      <w:r w:rsidRPr="00D56336">
        <w:rPr>
          <w:rFonts w:ascii="Times New Roman" w:hAnsi="Times New Roman"/>
          <w:sz w:val="24"/>
          <w:szCs w:val="24"/>
        </w:rPr>
        <w:t xml:space="preserve"> wykonawców muzyki wokalnej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9808A7" w:rsidRDefault="0079515A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zagrać z </w:t>
      </w:r>
      <w:r w:rsidR="009808A7">
        <w:rPr>
          <w:rFonts w:ascii="Times New Roman" w:hAnsi="Times New Roman"/>
          <w:sz w:val="24"/>
          <w:szCs w:val="24"/>
        </w:rPr>
        <w:t xml:space="preserve">nut lub </w:t>
      </w:r>
      <w:r>
        <w:rPr>
          <w:rFonts w:ascii="Times New Roman" w:hAnsi="Times New Roman"/>
          <w:sz w:val="24"/>
          <w:szCs w:val="24"/>
        </w:rPr>
        <w:t xml:space="preserve">pamięci </w:t>
      </w:r>
      <w:r w:rsidRPr="009808A7">
        <w:rPr>
          <w:rFonts w:ascii="Times New Roman" w:hAnsi="Times New Roman"/>
          <w:sz w:val="24"/>
          <w:szCs w:val="24"/>
        </w:rPr>
        <w:t>melodię kolęd</w:t>
      </w:r>
      <w:r w:rsidRPr="009808A7">
        <w:rPr>
          <w:rFonts w:ascii="Times New Roman" w:hAnsi="Times New Roman"/>
          <w:i/>
          <w:sz w:val="24"/>
          <w:szCs w:val="24"/>
        </w:rPr>
        <w:t xml:space="preserve"> Lulajże </w:t>
      </w:r>
      <w:proofErr w:type="spellStart"/>
      <w:r w:rsidRPr="009808A7">
        <w:rPr>
          <w:rFonts w:ascii="Times New Roman" w:hAnsi="Times New Roman"/>
          <w:i/>
          <w:sz w:val="24"/>
          <w:szCs w:val="24"/>
        </w:rPr>
        <w:t>Jezuniu</w:t>
      </w:r>
      <w:proofErr w:type="spellEnd"/>
      <w:r w:rsidR="00611240" w:rsidRPr="009808A7">
        <w:rPr>
          <w:rFonts w:ascii="Times New Roman" w:hAnsi="Times New Roman"/>
          <w:i/>
          <w:sz w:val="24"/>
          <w:szCs w:val="24"/>
        </w:rPr>
        <w:t>, Bóg się rodzi lub Przybieżeli do Betlejem;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56336">
        <w:rPr>
          <w:rFonts w:ascii="Times New Roman" w:hAnsi="Times New Roman"/>
          <w:sz w:val="24"/>
          <w:szCs w:val="24"/>
        </w:rPr>
        <w:t xml:space="preserve"> śpiewa</w:t>
      </w:r>
      <w:r>
        <w:rPr>
          <w:rFonts w:ascii="Times New Roman" w:hAnsi="Times New Roman"/>
          <w:sz w:val="24"/>
          <w:szCs w:val="24"/>
        </w:rPr>
        <w:t>ć</w:t>
      </w:r>
      <w:r w:rsidRPr="00D56336">
        <w:rPr>
          <w:rFonts w:ascii="Times New Roman" w:hAnsi="Times New Roman"/>
          <w:sz w:val="24"/>
          <w:szCs w:val="24"/>
        </w:rPr>
        <w:t xml:space="preserve"> kolędy z wykorzystaniem nut i tekstu</w:t>
      </w:r>
      <w:r>
        <w:rPr>
          <w:rFonts w:ascii="Times New Roman" w:hAnsi="Times New Roman"/>
          <w:sz w:val="24"/>
          <w:szCs w:val="24"/>
        </w:rPr>
        <w:t>, a także z pamięci;</w:t>
      </w:r>
    </w:p>
    <w:p w:rsidR="00611240" w:rsidRDefault="0079515A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zaśpiewać z pamięci hymn narodowy oraz hymn szkoły;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</w:t>
      </w:r>
      <w:r w:rsidRPr="00611240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ymienić</w:t>
      </w:r>
      <w:r w:rsidRPr="00611240">
        <w:rPr>
          <w:rFonts w:ascii="Times New Roman" w:hAnsi="Times New Roman"/>
          <w:sz w:val="24"/>
          <w:szCs w:val="24"/>
        </w:rPr>
        <w:t xml:space="preserve"> nazwy polskich tańców narodowych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określić</w:t>
      </w:r>
      <w:r w:rsidRPr="00611240">
        <w:rPr>
          <w:rFonts w:ascii="Times New Roman" w:hAnsi="Times New Roman"/>
          <w:sz w:val="24"/>
          <w:szCs w:val="24"/>
        </w:rPr>
        <w:t xml:space="preserve"> cechy poloneza</w:t>
      </w:r>
      <w:r>
        <w:rPr>
          <w:rFonts w:ascii="Times New Roman" w:hAnsi="Times New Roman"/>
          <w:sz w:val="24"/>
          <w:szCs w:val="24"/>
        </w:rPr>
        <w:t>, krakowiaka, mazura, kujawiaka, oberka;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wiem, co to jest </w:t>
      </w:r>
      <w:r w:rsidRPr="00611240">
        <w:rPr>
          <w:rFonts w:ascii="Times New Roman" w:hAnsi="Times New Roman"/>
          <w:i/>
          <w:sz w:val="24"/>
          <w:szCs w:val="24"/>
        </w:rPr>
        <w:t>synkopa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za</w:t>
      </w:r>
      <w:r w:rsidRPr="00611240">
        <w:rPr>
          <w:rFonts w:ascii="Times New Roman" w:hAnsi="Times New Roman"/>
          <w:sz w:val="24"/>
          <w:szCs w:val="24"/>
        </w:rPr>
        <w:t>tańczy</w:t>
      </w:r>
      <w:r>
        <w:rPr>
          <w:rFonts w:ascii="Times New Roman" w:hAnsi="Times New Roman"/>
          <w:sz w:val="24"/>
          <w:szCs w:val="24"/>
        </w:rPr>
        <w:t>ć podstawowe</w:t>
      </w:r>
      <w:r w:rsidRPr="00611240">
        <w:rPr>
          <w:rFonts w:ascii="Times New Roman" w:hAnsi="Times New Roman"/>
          <w:sz w:val="24"/>
          <w:szCs w:val="24"/>
        </w:rPr>
        <w:t xml:space="preserve"> krok</w:t>
      </w:r>
      <w:r>
        <w:rPr>
          <w:rFonts w:ascii="Times New Roman" w:hAnsi="Times New Roman"/>
          <w:sz w:val="24"/>
          <w:szCs w:val="24"/>
        </w:rPr>
        <w:t>i</w:t>
      </w:r>
      <w:r w:rsidRPr="00611240">
        <w:rPr>
          <w:rFonts w:ascii="Times New Roman" w:hAnsi="Times New Roman"/>
          <w:sz w:val="24"/>
          <w:szCs w:val="24"/>
        </w:rPr>
        <w:t xml:space="preserve"> poloneza</w:t>
      </w:r>
      <w:r>
        <w:rPr>
          <w:rFonts w:ascii="Times New Roman" w:hAnsi="Times New Roman"/>
          <w:sz w:val="24"/>
          <w:szCs w:val="24"/>
        </w:rPr>
        <w:t>, krakowiaka i kujawiaka;</w:t>
      </w:r>
    </w:p>
    <w:p w:rsid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zatańczyć taniec ludowy Trojak;</w:t>
      </w:r>
    </w:p>
    <w:p w:rsid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 rozpoznać melodię polskich tańców narodowych;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61124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ymienić</w:t>
      </w:r>
      <w:r w:rsidRPr="00611240">
        <w:rPr>
          <w:rFonts w:ascii="Times New Roman" w:hAnsi="Times New Roman"/>
          <w:sz w:val="24"/>
          <w:szCs w:val="24"/>
        </w:rPr>
        <w:t xml:space="preserve"> nazwy charakterystycznych pieśni i tańców ukraińskich </w:t>
      </w:r>
    </w:p>
    <w:p w:rsidR="00611240" w:rsidRDefault="00611240" w:rsidP="0061124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611240">
        <w:rPr>
          <w:rFonts w:ascii="Times New Roman" w:hAnsi="Times New Roman"/>
          <w:sz w:val="24"/>
          <w:szCs w:val="24"/>
        </w:rPr>
        <w:t>i słowackich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11240">
        <w:rPr>
          <w:rFonts w:ascii="Times New Roman" w:hAnsi="Times New Roman"/>
          <w:sz w:val="24"/>
          <w:szCs w:val="24"/>
        </w:rPr>
        <w:lastRenderedPageBreak/>
        <w:t xml:space="preserve"> zna</w:t>
      </w:r>
      <w:r>
        <w:rPr>
          <w:rFonts w:ascii="Times New Roman" w:hAnsi="Times New Roman"/>
          <w:sz w:val="24"/>
          <w:szCs w:val="24"/>
        </w:rPr>
        <w:t>m</w:t>
      </w:r>
      <w:r w:rsidRPr="00611240">
        <w:rPr>
          <w:rFonts w:ascii="Times New Roman" w:hAnsi="Times New Roman"/>
          <w:sz w:val="24"/>
          <w:szCs w:val="24"/>
        </w:rPr>
        <w:t xml:space="preserve"> przykładowe instrumenty ludowe </w:t>
      </w:r>
      <w:r>
        <w:rPr>
          <w:rFonts w:ascii="Times New Roman" w:hAnsi="Times New Roman"/>
          <w:sz w:val="24"/>
          <w:szCs w:val="24"/>
        </w:rPr>
        <w:t>Polski, Ukrainy i Słowacji;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 rozpoznać</w:t>
      </w:r>
      <w:r w:rsidRPr="00611240">
        <w:rPr>
          <w:rFonts w:ascii="Times New Roman" w:hAnsi="Times New Roman"/>
          <w:sz w:val="24"/>
          <w:szCs w:val="24"/>
        </w:rPr>
        <w:t xml:space="preserve"> charakterystyczne pieśni i tańce włoskie, hiszpańskie </w:t>
      </w:r>
      <w:r w:rsidRPr="00611240">
        <w:rPr>
          <w:rFonts w:ascii="Times New Roman" w:hAnsi="Times New Roman"/>
          <w:sz w:val="24"/>
          <w:szCs w:val="24"/>
        </w:rPr>
        <w:br/>
        <w:t>i irlandzkie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56336">
        <w:rPr>
          <w:rFonts w:ascii="Times New Roman" w:hAnsi="Times New Roman"/>
          <w:sz w:val="24"/>
          <w:szCs w:val="24"/>
        </w:rPr>
        <w:t xml:space="preserve"> znaczenie terminów: </w:t>
      </w:r>
      <w:r w:rsidRPr="00D56336">
        <w:rPr>
          <w:rFonts w:ascii="Times New Roman" w:hAnsi="Times New Roman"/>
          <w:i/>
          <w:sz w:val="24"/>
          <w:szCs w:val="24"/>
        </w:rPr>
        <w:t>styl muzyczny</w:t>
      </w:r>
      <w:r w:rsidRPr="00D56336">
        <w:rPr>
          <w:rFonts w:ascii="Times New Roman" w:hAnsi="Times New Roman"/>
          <w:sz w:val="24"/>
          <w:szCs w:val="24"/>
        </w:rPr>
        <w:t xml:space="preserve">, </w:t>
      </w:r>
      <w:r w:rsidRPr="00D56336">
        <w:rPr>
          <w:rFonts w:ascii="Times New Roman" w:hAnsi="Times New Roman"/>
          <w:i/>
          <w:sz w:val="24"/>
          <w:szCs w:val="24"/>
        </w:rPr>
        <w:t>aranżacja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 podać podział instrumentów muzycznych;</w:t>
      </w:r>
    </w:p>
    <w:p w:rsidR="00611240" w:rsidRPr="00611240" w:rsidRDefault="009808A7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</w:t>
      </w:r>
      <w:r w:rsidR="00611240">
        <w:rPr>
          <w:rFonts w:ascii="Times New Roman" w:hAnsi="Times New Roman"/>
          <w:sz w:val="24"/>
          <w:szCs w:val="24"/>
        </w:rPr>
        <w:t>ć</w:t>
      </w:r>
      <w:r w:rsidR="00611240" w:rsidRPr="00611240">
        <w:rPr>
          <w:rFonts w:ascii="Times New Roman" w:hAnsi="Times New Roman"/>
          <w:sz w:val="24"/>
          <w:szCs w:val="24"/>
        </w:rPr>
        <w:t xml:space="preserve"> kryteria podziału instrumentów perkusyjnych</w:t>
      </w:r>
      <w:r w:rsidR="00611240"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rozpoznać</w:t>
      </w:r>
      <w:r w:rsidRPr="00D56336">
        <w:rPr>
          <w:rFonts w:ascii="Times New Roman" w:hAnsi="Times New Roman"/>
          <w:sz w:val="24"/>
          <w:szCs w:val="24"/>
        </w:rPr>
        <w:t xml:space="preserve"> brzmienia omawianych instrumentów perkusyjnych melodycznych i </w:t>
      </w:r>
      <w:r>
        <w:rPr>
          <w:rFonts w:ascii="Times New Roman" w:hAnsi="Times New Roman"/>
          <w:sz w:val="24"/>
          <w:szCs w:val="24"/>
        </w:rPr>
        <w:t>niemetodycznych;</w:t>
      </w:r>
    </w:p>
    <w:p w:rsidR="00611240" w:rsidRP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611240">
        <w:rPr>
          <w:rFonts w:ascii="Times New Roman" w:hAnsi="Times New Roman"/>
          <w:sz w:val="24"/>
          <w:szCs w:val="24"/>
        </w:rPr>
        <w:t>wyko</w:t>
      </w:r>
      <w:r>
        <w:rPr>
          <w:rFonts w:ascii="Times New Roman" w:hAnsi="Times New Roman"/>
          <w:sz w:val="24"/>
          <w:szCs w:val="24"/>
        </w:rPr>
        <w:t>nać</w:t>
      </w:r>
      <w:r w:rsidRPr="00611240">
        <w:rPr>
          <w:rFonts w:ascii="Times New Roman" w:hAnsi="Times New Roman"/>
          <w:sz w:val="24"/>
          <w:szCs w:val="24"/>
        </w:rPr>
        <w:t xml:space="preserve"> prosty instrument perkusyjny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potrafię </w:t>
      </w:r>
      <w:r w:rsidRPr="00D56336">
        <w:rPr>
          <w:rFonts w:ascii="Times New Roman" w:hAnsi="Times New Roman"/>
          <w:sz w:val="24"/>
          <w:szCs w:val="24"/>
        </w:rPr>
        <w:t>wykonać rytm na własnym instrumencie</w:t>
      </w:r>
      <w:r>
        <w:rPr>
          <w:rFonts w:ascii="Times New Roman" w:hAnsi="Times New Roman"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9808A7">
        <w:rPr>
          <w:rFonts w:ascii="Times New Roman" w:hAnsi="Times New Roman"/>
          <w:sz w:val="24"/>
          <w:szCs w:val="24"/>
        </w:rPr>
        <w:t xml:space="preserve"> zasadę budowy formy muzycznej AB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wskazać</w:t>
      </w:r>
      <w:r w:rsidRPr="009808A7">
        <w:rPr>
          <w:rFonts w:ascii="Times New Roman" w:hAnsi="Times New Roman"/>
          <w:sz w:val="24"/>
          <w:szCs w:val="24"/>
        </w:rPr>
        <w:t xml:space="preserve"> w lit</w:t>
      </w:r>
      <w:r>
        <w:rPr>
          <w:rFonts w:ascii="Times New Roman" w:hAnsi="Times New Roman"/>
          <w:sz w:val="24"/>
          <w:szCs w:val="24"/>
        </w:rPr>
        <w:t xml:space="preserve">eraturze muzycznej utwory </w:t>
      </w:r>
      <w:r w:rsidRPr="009808A7">
        <w:rPr>
          <w:rFonts w:ascii="Times New Roman" w:hAnsi="Times New Roman"/>
          <w:sz w:val="24"/>
          <w:szCs w:val="24"/>
        </w:rPr>
        <w:t>w formie AB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9808A7">
        <w:rPr>
          <w:rFonts w:ascii="Times New Roman" w:hAnsi="Times New Roman"/>
          <w:sz w:val="24"/>
          <w:szCs w:val="24"/>
        </w:rPr>
        <w:t>tworzy własne przykłady muzyczne formy AB</w:t>
      </w:r>
      <w:r>
        <w:rPr>
          <w:rFonts w:ascii="Times New Roman" w:hAnsi="Times New Roman"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9808A7">
        <w:rPr>
          <w:rFonts w:ascii="Times New Roman" w:hAnsi="Times New Roman"/>
          <w:sz w:val="24"/>
          <w:szCs w:val="24"/>
        </w:rPr>
        <w:t xml:space="preserve"> znaczenie terminu </w:t>
      </w:r>
      <w:r w:rsidRPr="009808A7">
        <w:rPr>
          <w:rFonts w:ascii="Times New Roman" w:hAnsi="Times New Roman"/>
          <w:i/>
          <w:sz w:val="24"/>
          <w:szCs w:val="24"/>
        </w:rPr>
        <w:t>kanon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08A7">
        <w:rPr>
          <w:rFonts w:ascii="Times New Roman" w:hAnsi="Times New Roman"/>
          <w:sz w:val="24"/>
          <w:szCs w:val="24"/>
        </w:rPr>
        <w:t xml:space="preserve">potrafię śpiewać w </w:t>
      </w:r>
      <w:r>
        <w:rPr>
          <w:rFonts w:ascii="Times New Roman" w:hAnsi="Times New Roman"/>
          <w:sz w:val="24"/>
          <w:szCs w:val="24"/>
        </w:rPr>
        <w:t>kanonie;</w:t>
      </w:r>
    </w:p>
    <w:p w:rsidR="00611240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9808A7">
        <w:rPr>
          <w:rFonts w:ascii="Times New Roman" w:hAnsi="Times New Roman"/>
          <w:sz w:val="24"/>
          <w:szCs w:val="24"/>
        </w:rPr>
        <w:t>wypowiada</w:t>
      </w:r>
      <w:r>
        <w:rPr>
          <w:rFonts w:ascii="Times New Roman" w:hAnsi="Times New Roman"/>
          <w:sz w:val="24"/>
          <w:szCs w:val="24"/>
        </w:rPr>
        <w:t>ć</w:t>
      </w:r>
      <w:r w:rsidRPr="009808A7">
        <w:rPr>
          <w:rFonts w:ascii="Times New Roman" w:hAnsi="Times New Roman"/>
          <w:sz w:val="24"/>
          <w:szCs w:val="24"/>
        </w:rPr>
        <w:t xml:space="preserve"> się na temat wysłuchanego utworu muzyczneg</w:t>
      </w:r>
      <w:r w:rsidRPr="009808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 przykłady pieśni patriotycznych;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9808A7">
        <w:rPr>
          <w:rFonts w:ascii="Times New Roman" w:hAnsi="Times New Roman"/>
          <w:sz w:val="24"/>
          <w:szCs w:val="24"/>
        </w:rPr>
        <w:t>wymieni</w:t>
      </w:r>
      <w:r>
        <w:rPr>
          <w:rFonts w:ascii="Times New Roman" w:hAnsi="Times New Roman"/>
          <w:sz w:val="24"/>
          <w:szCs w:val="24"/>
        </w:rPr>
        <w:t>ć</w:t>
      </w:r>
      <w:r w:rsidRPr="009808A7">
        <w:rPr>
          <w:rFonts w:ascii="Times New Roman" w:hAnsi="Times New Roman"/>
          <w:sz w:val="24"/>
          <w:szCs w:val="24"/>
        </w:rPr>
        <w:t xml:space="preserve"> polskie symbole narodowe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08A7">
        <w:rPr>
          <w:rFonts w:ascii="Times New Roman" w:hAnsi="Times New Roman"/>
          <w:sz w:val="24"/>
          <w:szCs w:val="24"/>
        </w:rPr>
        <w:t>potrafi</w:t>
      </w:r>
      <w:r>
        <w:rPr>
          <w:rFonts w:ascii="Times New Roman" w:hAnsi="Times New Roman"/>
          <w:sz w:val="24"/>
          <w:szCs w:val="24"/>
        </w:rPr>
        <w:t xml:space="preserve">ę omówić najważniejsze fakty z życia </w:t>
      </w:r>
      <w:r w:rsidRPr="009808A7">
        <w:rPr>
          <w:rFonts w:ascii="Times New Roman" w:hAnsi="Times New Roman"/>
          <w:sz w:val="24"/>
          <w:szCs w:val="24"/>
        </w:rPr>
        <w:t>F. Chopina w okresie warszawskim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określić</w:t>
      </w:r>
      <w:r w:rsidRPr="009808A7">
        <w:rPr>
          <w:rFonts w:ascii="Times New Roman" w:hAnsi="Times New Roman"/>
          <w:sz w:val="24"/>
          <w:szCs w:val="24"/>
        </w:rPr>
        <w:t xml:space="preserve"> chara</w:t>
      </w:r>
      <w:r>
        <w:rPr>
          <w:rFonts w:ascii="Times New Roman" w:hAnsi="Times New Roman"/>
          <w:sz w:val="24"/>
          <w:szCs w:val="24"/>
        </w:rPr>
        <w:t xml:space="preserve">kter </w:t>
      </w:r>
      <w:r w:rsidRPr="009808A7">
        <w:rPr>
          <w:rFonts w:ascii="Times New Roman" w:hAnsi="Times New Roman"/>
          <w:sz w:val="24"/>
          <w:szCs w:val="24"/>
        </w:rPr>
        <w:t>i nastrój muzyki Chopina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9808A7">
        <w:rPr>
          <w:rFonts w:ascii="Times New Roman" w:hAnsi="Times New Roman"/>
          <w:sz w:val="24"/>
          <w:szCs w:val="24"/>
        </w:rPr>
        <w:t xml:space="preserve"> podstawowe formy muzyczne komponowane przez Chopina</w:t>
      </w:r>
      <w:r>
        <w:rPr>
          <w:rFonts w:ascii="Times New Roman" w:hAnsi="Times New Roman"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9808A7">
        <w:rPr>
          <w:rFonts w:ascii="Times New Roman" w:hAnsi="Times New Roman"/>
          <w:sz w:val="24"/>
          <w:szCs w:val="24"/>
        </w:rPr>
        <w:t xml:space="preserve"> znaczenie terminu </w:t>
      </w:r>
      <w:r w:rsidRPr="009808A7">
        <w:rPr>
          <w:rFonts w:ascii="Times New Roman" w:hAnsi="Times New Roman"/>
          <w:i/>
          <w:sz w:val="24"/>
          <w:szCs w:val="24"/>
        </w:rPr>
        <w:t>taniec rytualny</w:t>
      </w:r>
      <w:r w:rsidRPr="009808A7">
        <w:rPr>
          <w:rFonts w:ascii="Times New Roman" w:hAnsi="Times New Roman"/>
          <w:sz w:val="24"/>
          <w:szCs w:val="24"/>
        </w:rPr>
        <w:t xml:space="preserve">, </w:t>
      </w:r>
      <w:r w:rsidRPr="009808A7">
        <w:rPr>
          <w:rFonts w:ascii="Times New Roman" w:hAnsi="Times New Roman"/>
          <w:i/>
          <w:sz w:val="24"/>
          <w:szCs w:val="24"/>
        </w:rPr>
        <w:t>salonowy</w:t>
      </w:r>
      <w:r w:rsidRPr="009808A7">
        <w:rPr>
          <w:rFonts w:ascii="Times New Roman" w:hAnsi="Times New Roman"/>
          <w:sz w:val="24"/>
          <w:szCs w:val="24"/>
        </w:rPr>
        <w:t xml:space="preserve">, </w:t>
      </w:r>
      <w:r w:rsidRPr="009808A7">
        <w:rPr>
          <w:rFonts w:ascii="Times New Roman" w:hAnsi="Times New Roman"/>
          <w:i/>
          <w:sz w:val="24"/>
          <w:szCs w:val="24"/>
        </w:rPr>
        <w:t>towarzyski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A7">
        <w:rPr>
          <w:rFonts w:ascii="Times New Roman" w:hAnsi="Times New Roman"/>
          <w:sz w:val="24"/>
          <w:szCs w:val="24"/>
        </w:rPr>
        <w:t xml:space="preserve">i </w:t>
      </w:r>
      <w:r w:rsidRPr="009808A7">
        <w:rPr>
          <w:rFonts w:ascii="Times New Roman" w:hAnsi="Times New Roman"/>
          <w:i/>
          <w:sz w:val="24"/>
          <w:szCs w:val="24"/>
        </w:rPr>
        <w:t>ludowy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wymienić</w:t>
      </w:r>
      <w:r w:rsidRPr="009808A7">
        <w:rPr>
          <w:rFonts w:ascii="Times New Roman" w:hAnsi="Times New Roman"/>
          <w:sz w:val="24"/>
          <w:szCs w:val="24"/>
        </w:rPr>
        <w:t xml:space="preserve"> formy taneczne występujące w poszczególnych epokach</w:t>
      </w:r>
      <w:r>
        <w:rPr>
          <w:rFonts w:ascii="Times New Roman" w:hAnsi="Times New Roman"/>
          <w:sz w:val="24"/>
          <w:szCs w:val="24"/>
        </w:rPr>
        <w:t>;</w:t>
      </w:r>
    </w:p>
    <w:p w:rsidR="0079515A" w:rsidRDefault="0079515A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potrafię zaśpiewać piosenki objęte </w:t>
      </w:r>
      <w:r w:rsidR="009808A7">
        <w:rPr>
          <w:rFonts w:ascii="Times New Roman" w:hAnsi="Times New Roman" w:cs="Times New Roman"/>
          <w:sz w:val="24"/>
          <w:szCs w:val="24"/>
        </w:rPr>
        <w:t>programem nauczania w klasie IV.</w:t>
      </w:r>
    </w:p>
    <w:p w:rsidR="0079515A" w:rsidRPr="009808A7" w:rsidRDefault="0079515A" w:rsidP="00980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15A" w:rsidRPr="009808A7" w:rsidSect="00C0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BC4"/>
    <w:multiLevelType w:val="hybridMultilevel"/>
    <w:tmpl w:val="31CE0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260"/>
    <w:multiLevelType w:val="hybridMultilevel"/>
    <w:tmpl w:val="B61A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6AEA"/>
    <w:rsid w:val="000B6AEA"/>
    <w:rsid w:val="00611240"/>
    <w:rsid w:val="0079515A"/>
    <w:rsid w:val="00885A58"/>
    <w:rsid w:val="009808A7"/>
    <w:rsid w:val="00C06A08"/>
    <w:rsid w:val="00EC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E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E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2015-11-11T15:20:00Z</dcterms:created>
  <dcterms:modified xsi:type="dcterms:W3CDTF">2015-11-11T16:28:00Z</dcterms:modified>
</cp:coreProperties>
</file>